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68" w:rsidRPr="0024661E" w:rsidRDefault="00CB1D74" w:rsidP="00FE7368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-816610</wp:posOffset>
            </wp:positionV>
            <wp:extent cx="1828800" cy="1083945"/>
            <wp:effectExtent l="0" t="0" r="0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39A">
        <w:rPr>
          <w:rFonts w:hint="eastAsia"/>
          <w:b/>
          <w:sz w:val="32"/>
          <w:szCs w:val="32"/>
        </w:rPr>
        <w:t>泛</w:t>
      </w:r>
      <w:proofErr w:type="gramStart"/>
      <w:r w:rsidR="001E339A">
        <w:rPr>
          <w:rFonts w:hint="eastAsia"/>
          <w:b/>
          <w:sz w:val="32"/>
          <w:szCs w:val="32"/>
        </w:rPr>
        <w:t>华保险</w:t>
      </w:r>
      <w:proofErr w:type="gramEnd"/>
      <w:r w:rsidR="001E339A">
        <w:rPr>
          <w:rFonts w:hint="eastAsia"/>
          <w:b/>
          <w:sz w:val="32"/>
          <w:szCs w:val="32"/>
        </w:rPr>
        <w:t>公估有限公司浙江</w:t>
      </w:r>
      <w:r w:rsidR="00FE7368" w:rsidRPr="0024661E">
        <w:rPr>
          <w:rFonts w:hint="eastAsia"/>
          <w:b/>
          <w:sz w:val="32"/>
          <w:szCs w:val="32"/>
        </w:rPr>
        <w:t>分公司</w:t>
      </w:r>
    </w:p>
    <w:p w:rsidR="00FE7368" w:rsidRDefault="00FE7368" w:rsidP="00FE7368">
      <w:pPr>
        <w:jc w:val="center"/>
      </w:pPr>
      <w:r>
        <w:rPr>
          <w:rFonts w:hint="eastAsia"/>
        </w:rPr>
        <w:t>资产损失评估师（公估师）</w:t>
      </w:r>
    </w:p>
    <w:p w:rsidR="0031678D" w:rsidRPr="0031678D" w:rsidRDefault="0031678D" w:rsidP="00355081">
      <w:pPr>
        <w:spacing w:line="320" w:lineRule="exact"/>
        <w:ind w:firstLineChars="250" w:firstLine="600"/>
        <w:rPr>
          <w:rFonts w:asciiTheme="minorEastAsia" w:eastAsiaTheme="minorEastAsia" w:hAnsiTheme="minorEastAsia"/>
          <w:sz w:val="24"/>
        </w:rPr>
      </w:pPr>
      <w:r w:rsidRPr="0031678D">
        <w:rPr>
          <w:rFonts w:asciiTheme="minorEastAsia" w:eastAsiaTheme="minorEastAsia" w:hAnsiTheme="minorEastAsia" w:hint="eastAsia"/>
          <w:sz w:val="24"/>
        </w:rPr>
        <w:t>泛</w:t>
      </w:r>
      <w:proofErr w:type="gramStart"/>
      <w:r w:rsidRPr="0031678D">
        <w:rPr>
          <w:rFonts w:asciiTheme="minorEastAsia" w:eastAsiaTheme="minorEastAsia" w:hAnsiTheme="minorEastAsia" w:hint="eastAsia"/>
          <w:sz w:val="24"/>
        </w:rPr>
        <w:t>华保险</w:t>
      </w:r>
      <w:proofErr w:type="gramEnd"/>
      <w:r w:rsidRPr="0031678D">
        <w:rPr>
          <w:rFonts w:asciiTheme="minorEastAsia" w:eastAsiaTheme="minorEastAsia" w:hAnsiTheme="minorEastAsia" w:hint="eastAsia"/>
          <w:sz w:val="24"/>
        </w:rPr>
        <w:t>公估有限公司浙江分公司与宁波分公司皆为泛</w:t>
      </w:r>
      <w:proofErr w:type="gramStart"/>
      <w:r w:rsidRPr="0031678D">
        <w:rPr>
          <w:rFonts w:asciiTheme="minorEastAsia" w:eastAsiaTheme="minorEastAsia" w:hAnsiTheme="minorEastAsia" w:hint="eastAsia"/>
          <w:sz w:val="24"/>
        </w:rPr>
        <w:t>华保险公估集团</w:t>
      </w:r>
      <w:proofErr w:type="gramEnd"/>
      <w:r w:rsidRPr="0031678D">
        <w:rPr>
          <w:rFonts w:asciiTheme="minorEastAsia" w:eastAsiaTheme="minorEastAsia" w:hAnsiTheme="minorEastAsia" w:hint="eastAsia"/>
          <w:sz w:val="24"/>
        </w:rPr>
        <w:t>在浙江设立的全资分公司，成立于2010年，除了在杭州和宁波设有管理与营业部门，在</w:t>
      </w:r>
      <w:r w:rsidR="00471600">
        <w:rPr>
          <w:rFonts w:asciiTheme="minorEastAsia" w:eastAsiaTheme="minorEastAsia" w:hAnsiTheme="minorEastAsia" w:hint="eastAsia"/>
          <w:sz w:val="24"/>
        </w:rPr>
        <w:t>台州（含温州）、绍兴</w:t>
      </w:r>
      <w:r w:rsidRPr="0031678D">
        <w:rPr>
          <w:rFonts w:asciiTheme="minorEastAsia" w:eastAsiaTheme="minorEastAsia" w:hAnsiTheme="minorEastAsia" w:hint="eastAsia"/>
          <w:sz w:val="24"/>
        </w:rPr>
        <w:t>、金华（含丽水、衢州）4个区域也已设立营业部，实现省内服务全覆盖。公司长期致力于浙江区域的保险公估服务，是目前浙江市场公</w:t>
      </w:r>
      <w:proofErr w:type="gramStart"/>
      <w:r w:rsidRPr="0031678D">
        <w:rPr>
          <w:rFonts w:asciiTheme="minorEastAsia" w:eastAsiaTheme="minorEastAsia" w:hAnsiTheme="minorEastAsia" w:hint="eastAsia"/>
          <w:sz w:val="24"/>
        </w:rPr>
        <w:t>估服务</w:t>
      </w:r>
      <w:proofErr w:type="gramEnd"/>
      <w:r w:rsidRPr="0031678D">
        <w:rPr>
          <w:rFonts w:asciiTheme="minorEastAsia" w:eastAsiaTheme="minorEastAsia" w:hAnsiTheme="minorEastAsia" w:hint="eastAsia"/>
          <w:sz w:val="24"/>
        </w:rPr>
        <w:t>力量最强的公估公司。</w:t>
      </w:r>
    </w:p>
    <w:p w:rsidR="0031678D" w:rsidRPr="0031678D" w:rsidRDefault="0031678D" w:rsidP="00355081">
      <w:pPr>
        <w:spacing w:line="3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1678D">
        <w:rPr>
          <w:rFonts w:asciiTheme="minorEastAsia" w:eastAsiaTheme="minorEastAsia" w:hAnsiTheme="minorEastAsia" w:hint="eastAsia"/>
          <w:sz w:val="24"/>
        </w:rPr>
        <w:t>经过4年多的长足发展，</w:t>
      </w:r>
      <w:r w:rsidRPr="0031678D">
        <w:rPr>
          <w:rFonts w:asciiTheme="minorEastAsia" w:eastAsiaTheme="minorEastAsia" w:hAnsiTheme="minorEastAsia"/>
          <w:sz w:val="24"/>
        </w:rPr>
        <w:t>目前</w:t>
      </w:r>
      <w:r w:rsidRPr="0031678D">
        <w:rPr>
          <w:rFonts w:asciiTheme="minorEastAsia" w:eastAsiaTheme="minorEastAsia" w:hAnsiTheme="minorEastAsia" w:hint="eastAsia"/>
          <w:sz w:val="24"/>
        </w:rPr>
        <w:t>已经</w:t>
      </w:r>
      <w:r w:rsidRPr="0031678D">
        <w:rPr>
          <w:rFonts w:asciiTheme="minorEastAsia" w:eastAsiaTheme="minorEastAsia" w:hAnsiTheme="minorEastAsia"/>
          <w:sz w:val="24"/>
        </w:rPr>
        <w:t>为包括</w:t>
      </w:r>
      <w:r w:rsidRPr="0031678D">
        <w:rPr>
          <w:rFonts w:asciiTheme="minorEastAsia" w:eastAsiaTheme="minorEastAsia" w:hAnsiTheme="minorEastAsia" w:hint="eastAsia"/>
          <w:sz w:val="24"/>
        </w:rPr>
        <w:t>人保、太保、</w:t>
      </w:r>
      <w:r w:rsidRPr="0031678D">
        <w:rPr>
          <w:rFonts w:asciiTheme="minorEastAsia" w:eastAsiaTheme="minorEastAsia" w:hAnsiTheme="minorEastAsia"/>
          <w:sz w:val="24"/>
        </w:rPr>
        <w:t>平安，</w:t>
      </w:r>
      <w:r w:rsidRPr="0031678D">
        <w:rPr>
          <w:rFonts w:asciiTheme="minorEastAsia" w:eastAsiaTheme="minorEastAsia" w:hAnsiTheme="minorEastAsia" w:hint="eastAsia"/>
          <w:sz w:val="24"/>
        </w:rPr>
        <w:t>大地</w:t>
      </w:r>
      <w:r w:rsidRPr="0031678D">
        <w:rPr>
          <w:rFonts w:asciiTheme="minorEastAsia" w:eastAsiaTheme="minorEastAsia" w:hAnsiTheme="minorEastAsia"/>
          <w:sz w:val="24"/>
        </w:rPr>
        <w:t>，</w:t>
      </w:r>
      <w:r w:rsidRPr="0031678D">
        <w:rPr>
          <w:rFonts w:asciiTheme="minorEastAsia" w:eastAsiaTheme="minorEastAsia" w:hAnsiTheme="minorEastAsia" w:hint="eastAsia"/>
          <w:sz w:val="24"/>
        </w:rPr>
        <w:t>中华联合、国寿财、中银、华泰</w:t>
      </w:r>
      <w:r w:rsidRPr="0031678D">
        <w:rPr>
          <w:rFonts w:asciiTheme="minorEastAsia" w:eastAsiaTheme="minorEastAsia" w:hAnsiTheme="minorEastAsia"/>
          <w:sz w:val="24"/>
        </w:rPr>
        <w:t>等多家保险公司提供公估服务，建立了良好的合作关系</w:t>
      </w:r>
      <w:r w:rsidRPr="0031678D">
        <w:rPr>
          <w:rFonts w:asciiTheme="minorEastAsia" w:eastAsiaTheme="minorEastAsia" w:hAnsiTheme="minorEastAsia" w:hint="eastAsia"/>
          <w:sz w:val="24"/>
        </w:rPr>
        <w:t>。</w:t>
      </w:r>
      <w:r w:rsidRPr="0031678D">
        <w:rPr>
          <w:rFonts w:asciiTheme="minorEastAsia" w:eastAsiaTheme="minorEastAsia" w:hAnsiTheme="minorEastAsia"/>
          <w:sz w:val="24"/>
        </w:rPr>
        <w:br/>
      </w:r>
      <w:r w:rsidRPr="0031678D">
        <w:rPr>
          <w:rFonts w:asciiTheme="minorEastAsia" w:eastAsiaTheme="minorEastAsia" w:hAnsiTheme="minorEastAsia" w:hint="eastAsia"/>
          <w:sz w:val="24"/>
        </w:rPr>
        <w:t xml:space="preserve">    分</w:t>
      </w:r>
      <w:r w:rsidRPr="0031678D">
        <w:rPr>
          <w:rFonts w:asciiTheme="minorEastAsia" w:eastAsiaTheme="minorEastAsia" w:hAnsiTheme="minorEastAsia"/>
          <w:sz w:val="24"/>
        </w:rPr>
        <w:t>公司本着立足浙江，面向全国的原则，竭诚为国内外各家保险公司、船东保赔协会、保险经纪公司、企业、政府机构、法院等单位提供风险评估、损失鉴定等专业服务。力求在广大客户的心目中树立保险公估机构“独立、客观、公平、公正、高效”的良好行业形象。</w:t>
      </w:r>
    </w:p>
    <w:p w:rsidR="0031678D" w:rsidRPr="0031678D" w:rsidRDefault="00FE7368" w:rsidP="0031678D">
      <w:pPr>
        <w:jc w:val="center"/>
        <w:rPr>
          <w:b/>
          <w:sz w:val="32"/>
          <w:szCs w:val="32"/>
        </w:rPr>
      </w:pPr>
      <w:r w:rsidRPr="0031678D">
        <w:rPr>
          <w:rFonts w:hint="eastAsia"/>
          <w:b/>
          <w:sz w:val="32"/>
          <w:szCs w:val="32"/>
        </w:rPr>
        <w:t>任职要求</w:t>
      </w:r>
    </w:p>
    <w:p w:rsidR="00FE7368" w:rsidRPr="0031678D" w:rsidRDefault="00FE7368" w:rsidP="0035508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1678D">
        <w:rPr>
          <w:rFonts w:asciiTheme="minorEastAsia" w:eastAsiaTheme="minorEastAsia" w:hAnsiTheme="minorEastAsia" w:hint="eastAsia"/>
          <w:sz w:val="24"/>
        </w:rPr>
        <w:t>1、本科学历</w:t>
      </w:r>
      <w:r w:rsidR="00CE6C15" w:rsidRPr="0031678D">
        <w:rPr>
          <w:rFonts w:asciiTheme="minorEastAsia" w:eastAsiaTheme="minorEastAsia" w:hAnsiTheme="minorEastAsia" w:hint="eastAsia"/>
          <w:sz w:val="24"/>
        </w:rPr>
        <w:t>，工程管理</w:t>
      </w:r>
      <w:r w:rsidRPr="0031678D">
        <w:rPr>
          <w:rFonts w:asciiTheme="minorEastAsia" w:eastAsiaTheme="minorEastAsia" w:hAnsiTheme="minorEastAsia" w:hint="eastAsia"/>
          <w:sz w:val="24"/>
        </w:rPr>
        <w:t>、</w:t>
      </w:r>
      <w:r w:rsidR="00DF22D3">
        <w:rPr>
          <w:rFonts w:asciiTheme="minorEastAsia" w:eastAsiaTheme="minorEastAsia" w:hAnsiTheme="minorEastAsia" w:hint="eastAsia"/>
          <w:sz w:val="24"/>
        </w:rPr>
        <w:t>土木工程</w:t>
      </w:r>
      <w:r w:rsidRPr="0031678D">
        <w:rPr>
          <w:rFonts w:asciiTheme="minorEastAsia" w:eastAsiaTheme="minorEastAsia" w:hAnsiTheme="minorEastAsia" w:hint="eastAsia"/>
          <w:sz w:val="24"/>
        </w:rPr>
        <w:t>专业</w:t>
      </w:r>
    </w:p>
    <w:p w:rsidR="00FE7368" w:rsidRPr="0031678D" w:rsidRDefault="00FE7368" w:rsidP="0035508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1678D">
        <w:rPr>
          <w:rFonts w:asciiTheme="minorEastAsia" w:eastAsiaTheme="minorEastAsia" w:hAnsiTheme="minorEastAsia" w:hint="eastAsia"/>
          <w:sz w:val="24"/>
        </w:rPr>
        <w:t>2、</w:t>
      </w:r>
      <w:r w:rsidR="00CE6C15" w:rsidRPr="0031678D">
        <w:rPr>
          <w:rFonts w:asciiTheme="minorEastAsia" w:eastAsiaTheme="minorEastAsia" w:hAnsiTheme="minorEastAsia" w:hint="eastAsia"/>
          <w:sz w:val="24"/>
        </w:rPr>
        <w:t>工程管理、</w:t>
      </w:r>
      <w:r w:rsidRPr="0031678D">
        <w:rPr>
          <w:rFonts w:asciiTheme="minorEastAsia" w:eastAsiaTheme="minorEastAsia" w:hAnsiTheme="minorEastAsia" w:hint="eastAsia"/>
          <w:sz w:val="24"/>
        </w:rPr>
        <w:t>土木工程专业：能够运用CAD</w:t>
      </w:r>
      <w:r w:rsidR="00CE6C15" w:rsidRPr="0031678D">
        <w:rPr>
          <w:rFonts w:asciiTheme="minorEastAsia" w:eastAsiaTheme="minorEastAsia" w:hAnsiTheme="minorEastAsia" w:hint="eastAsia"/>
          <w:sz w:val="24"/>
        </w:rPr>
        <w:t>作图，掌握</w:t>
      </w:r>
      <w:bookmarkStart w:id="0" w:name="_GoBack"/>
      <w:bookmarkEnd w:id="0"/>
      <w:r w:rsidRPr="0031678D">
        <w:rPr>
          <w:rFonts w:asciiTheme="minorEastAsia" w:eastAsiaTheme="minorEastAsia" w:hAnsiTheme="minorEastAsia" w:hint="eastAsia"/>
          <w:sz w:val="24"/>
        </w:rPr>
        <w:t>造价预算</w:t>
      </w:r>
      <w:r w:rsidR="00DF22D3" w:rsidRPr="0031678D">
        <w:rPr>
          <w:rFonts w:asciiTheme="minorEastAsia" w:eastAsiaTheme="minorEastAsia" w:hAnsiTheme="minorEastAsia"/>
          <w:sz w:val="24"/>
        </w:rPr>
        <w:t xml:space="preserve"> </w:t>
      </w:r>
    </w:p>
    <w:p w:rsidR="00FE7368" w:rsidRPr="0031678D" w:rsidRDefault="00DF22D3" w:rsidP="00355081">
      <w:pPr>
        <w:spacing w:line="3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FE7368" w:rsidRPr="0031678D">
        <w:rPr>
          <w:rFonts w:asciiTheme="minorEastAsia" w:eastAsiaTheme="minorEastAsia" w:hAnsiTheme="minorEastAsia" w:hint="eastAsia"/>
          <w:sz w:val="24"/>
        </w:rPr>
        <w:t>、具有较强的人际沟通能力，能吃苦耐劳，有团队合作精神</w:t>
      </w:r>
      <w:r w:rsidR="0065097E">
        <w:rPr>
          <w:rFonts w:asciiTheme="minorEastAsia" w:eastAsiaTheme="minorEastAsia" w:hAnsiTheme="minorEastAsia" w:hint="eastAsia"/>
          <w:sz w:val="24"/>
        </w:rPr>
        <w:t>，能适应出差（省内）</w:t>
      </w:r>
    </w:p>
    <w:p w:rsidR="00FE7368" w:rsidRDefault="00FE7368" w:rsidP="00355081">
      <w:pPr>
        <w:spacing w:line="320" w:lineRule="exact"/>
      </w:pPr>
    </w:p>
    <w:p w:rsidR="00FE7368" w:rsidRPr="0031678D" w:rsidRDefault="00FE7368" w:rsidP="00355081">
      <w:pPr>
        <w:spacing w:line="320" w:lineRule="exact"/>
        <w:jc w:val="center"/>
        <w:rPr>
          <w:b/>
          <w:sz w:val="32"/>
          <w:szCs w:val="32"/>
        </w:rPr>
      </w:pPr>
      <w:r w:rsidRPr="0031678D">
        <w:rPr>
          <w:rFonts w:hint="eastAsia"/>
          <w:b/>
          <w:sz w:val="32"/>
          <w:szCs w:val="32"/>
        </w:rPr>
        <w:t>岗位职责</w:t>
      </w:r>
    </w:p>
    <w:p w:rsidR="00FE7368" w:rsidRPr="0031678D" w:rsidRDefault="00FE7368" w:rsidP="0035508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1678D">
        <w:rPr>
          <w:rFonts w:asciiTheme="minorEastAsia" w:eastAsiaTheme="minorEastAsia" w:hAnsiTheme="minorEastAsia" w:hint="eastAsia"/>
          <w:sz w:val="24"/>
        </w:rPr>
        <w:t>1、接到保险双方委托后及时赶到案发现场进行现场查勘，对受损财产进行检验、鉴定、定责、定损</w:t>
      </w:r>
    </w:p>
    <w:p w:rsidR="00FE7368" w:rsidRPr="0031678D" w:rsidRDefault="00FE7368" w:rsidP="0035508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1678D">
        <w:rPr>
          <w:rFonts w:asciiTheme="minorEastAsia" w:eastAsiaTheme="minorEastAsia" w:hAnsiTheme="minorEastAsia" w:hint="eastAsia"/>
          <w:sz w:val="24"/>
        </w:rPr>
        <w:t>2、运用专业知识对财产损失进行估损、并与委托人达成损失与理算共识，并尽快与被保险人进行损失与理算的谈判</w:t>
      </w:r>
    </w:p>
    <w:p w:rsidR="00FE7368" w:rsidRPr="0031678D" w:rsidRDefault="00FE7368" w:rsidP="0035508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1678D">
        <w:rPr>
          <w:rFonts w:asciiTheme="minorEastAsia" w:eastAsiaTheme="minorEastAsia" w:hAnsiTheme="minorEastAsia" w:hint="eastAsia"/>
          <w:sz w:val="24"/>
        </w:rPr>
        <w:t>3、完整记录工作日志及案件进程记录</w:t>
      </w:r>
    </w:p>
    <w:p w:rsidR="00FE7368" w:rsidRPr="0031678D" w:rsidRDefault="00FE7368" w:rsidP="0035508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1678D">
        <w:rPr>
          <w:rFonts w:asciiTheme="minorEastAsia" w:eastAsiaTheme="minorEastAsia" w:hAnsiTheme="minorEastAsia" w:hint="eastAsia"/>
          <w:sz w:val="24"/>
        </w:rPr>
        <w:t>4、撰写公估初期、中期、终期报告</w:t>
      </w:r>
    </w:p>
    <w:p w:rsidR="00FE7368" w:rsidRPr="0031678D" w:rsidRDefault="00FE7368" w:rsidP="0035508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1678D">
        <w:rPr>
          <w:rFonts w:asciiTheme="minorEastAsia" w:eastAsiaTheme="minorEastAsia" w:hAnsiTheme="minorEastAsia" w:hint="eastAsia"/>
          <w:sz w:val="24"/>
        </w:rPr>
        <w:t>5、保持与保险人和被保险人的良好沟通，协调好三方关系</w:t>
      </w:r>
    </w:p>
    <w:p w:rsidR="00FE7368" w:rsidRDefault="00FE7368" w:rsidP="0035508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1678D">
        <w:rPr>
          <w:rFonts w:asciiTheme="minorEastAsia" w:eastAsiaTheme="minorEastAsia" w:hAnsiTheme="minorEastAsia" w:hint="eastAsia"/>
          <w:sz w:val="24"/>
        </w:rPr>
        <w:t>6、与保险人或被保险人谈判定损以加快案件进展，尽快结案，及时跟踪</w:t>
      </w:r>
      <w:proofErr w:type="gramStart"/>
      <w:r w:rsidRPr="0031678D">
        <w:rPr>
          <w:rFonts w:asciiTheme="minorEastAsia" w:eastAsiaTheme="minorEastAsia" w:hAnsiTheme="minorEastAsia" w:hint="eastAsia"/>
          <w:sz w:val="24"/>
        </w:rPr>
        <w:t>公估费并</w:t>
      </w:r>
      <w:proofErr w:type="gramEnd"/>
      <w:r w:rsidRPr="0031678D">
        <w:rPr>
          <w:rFonts w:asciiTheme="minorEastAsia" w:eastAsiaTheme="minorEastAsia" w:hAnsiTheme="minorEastAsia" w:hint="eastAsia"/>
          <w:sz w:val="24"/>
        </w:rPr>
        <w:t>保证在合理期限内汇款</w:t>
      </w:r>
    </w:p>
    <w:p w:rsidR="00CB1D74" w:rsidRPr="00CB1D74" w:rsidRDefault="00CB1D74" w:rsidP="00CB1D74">
      <w:pPr>
        <w:jc w:val="center"/>
        <w:rPr>
          <w:b/>
          <w:sz w:val="32"/>
          <w:szCs w:val="32"/>
        </w:rPr>
      </w:pPr>
      <w:r w:rsidRPr="00CB1D74">
        <w:rPr>
          <w:rFonts w:hint="eastAsia"/>
          <w:b/>
          <w:sz w:val="32"/>
          <w:szCs w:val="32"/>
        </w:rPr>
        <w:t>薪资待遇</w:t>
      </w:r>
    </w:p>
    <w:p w:rsidR="0040238A" w:rsidRPr="0040238A" w:rsidRDefault="00CB1D74" w:rsidP="00CB1D74">
      <w:pPr>
        <w:ind w:right="9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40238A" w:rsidRPr="0040238A">
        <w:rPr>
          <w:rFonts w:asciiTheme="minorEastAsia" w:eastAsiaTheme="minorEastAsia" w:hAnsiTheme="minorEastAsia" w:hint="eastAsia"/>
          <w:sz w:val="24"/>
        </w:rPr>
        <w:t>薪资待遇：</w:t>
      </w:r>
      <w:r w:rsidR="0040238A">
        <w:rPr>
          <w:rFonts w:asciiTheme="minorEastAsia" w:eastAsiaTheme="minorEastAsia" w:hAnsiTheme="minorEastAsia" w:hint="eastAsia"/>
          <w:sz w:val="24"/>
        </w:rPr>
        <w:t>实习工资1000（转正</w:t>
      </w:r>
      <w:r w:rsidR="000662A4">
        <w:rPr>
          <w:rFonts w:asciiTheme="minorEastAsia" w:eastAsiaTheme="minorEastAsia" w:hAnsiTheme="minorEastAsia" w:hint="eastAsia"/>
          <w:sz w:val="24"/>
        </w:rPr>
        <w:t>3000-5000</w:t>
      </w:r>
      <w:r w:rsidR="0040238A">
        <w:rPr>
          <w:rFonts w:asciiTheme="minorEastAsia" w:eastAsiaTheme="minorEastAsia" w:hAnsiTheme="minorEastAsia" w:hint="eastAsia"/>
          <w:sz w:val="24"/>
        </w:rPr>
        <w:t>元）</w:t>
      </w:r>
      <w:r w:rsidR="0040238A" w:rsidRPr="0040238A">
        <w:rPr>
          <w:rFonts w:asciiTheme="minorEastAsia" w:eastAsiaTheme="minorEastAsia" w:hAnsiTheme="minorEastAsia" w:hint="eastAsia"/>
          <w:sz w:val="24"/>
        </w:rPr>
        <w:t>双休、五险</w:t>
      </w:r>
      <w:proofErr w:type="gramStart"/>
      <w:r w:rsidR="0040238A" w:rsidRPr="0040238A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="0040238A" w:rsidRPr="0040238A">
        <w:rPr>
          <w:rFonts w:asciiTheme="minorEastAsia" w:eastAsiaTheme="minorEastAsia" w:hAnsiTheme="minorEastAsia" w:hint="eastAsia"/>
          <w:sz w:val="24"/>
        </w:rPr>
        <w:t>金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31678D" w:rsidRDefault="00CB1D74" w:rsidP="00CB1D74">
      <w:pPr>
        <w:ind w:right="9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2、工作地点：台州</w:t>
      </w:r>
      <w:r w:rsidR="0065097E">
        <w:rPr>
          <w:rFonts w:asciiTheme="minorEastAsia" w:eastAsiaTheme="minorEastAsia" w:hAnsiTheme="minorEastAsia" w:hint="eastAsia"/>
          <w:sz w:val="24"/>
        </w:rPr>
        <w:t>（2人）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65097E">
        <w:rPr>
          <w:rFonts w:asciiTheme="minorEastAsia" w:eastAsiaTheme="minorEastAsia" w:hAnsiTheme="minorEastAsia" w:hint="eastAsia"/>
          <w:sz w:val="24"/>
        </w:rPr>
        <w:t>宁波（</w:t>
      </w:r>
      <w:r w:rsidR="00C865DE">
        <w:rPr>
          <w:rFonts w:asciiTheme="minorEastAsia" w:eastAsiaTheme="minorEastAsia" w:hAnsiTheme="minorEastAsia" w:hint="eastAsia"/>
          <w:sz w:val="24"/>
        </w:rPr>
        <w:t>3</w:t>
      </w:r>
      <w:r w:rsidR="0065097E">
        <w:rPr>
          <w:rFonts w:asciiTheme="minorEastAsia" w:eastAsiaTheme="minorEastAsia" w:hAnsiTheme="minorEastAsia" w:hint="eastAsia"/>
          <w:sz w:val="24"/>
        </w:rPr>
        <w:t>人）金华（1人）</w:t>
      </w:r>
    </w:p>
    <w:p w:rsidR="003E1A9B" w:rsidRPr="003E1A9B" w:rsidRDefault="003E1A9B" w:rsidP="003E1A9B">
      <w:pPr>
        <w:jc w:val="right"/>
        <w:rPr>
          <w:rFonts w:asciiTheme="minorEastAsia" w:eastAsiaTheme="minorEastAsia" w:hAnsiTheme="minorEastAsia"/>
          <w:sz w:val="24"/>
        </w:rPr>
      </w:pPr>
    </w:p>
    <w:p w:rsidR="003E1A9B" w:rsidRPr="003E1A9B" w:rsidRDefault="003E1A9B" w:rsidP="00CB1D74">
      <w:pPr>
        <w:ind w:right="960"/>
        <w:jc w:val="center"/>
        <w:rPr>
          <w:rFonts w:asciiTheme="minorEastAsia" w:eastAsiaTheme="minorEastAsia" w:hAnsiTheme="minorEastAsia"/>
          <w:sz w:val="24"/>
        </w:rPr>
      </w:pPr>
      <w:r w:rsidRPr="003E1A9B">
        <w:rPr>
          <w:rFonts w:asciiTheme="minorEastAsia" w:eastAsiaTheme="minorEastAsia" w:hAnsiTheme="minorEastAsia" w:hint="eastAsia"/>
          <w:sz w:val="24"/>
        </w:rPr>
        <w:t xml:space="preserve">联系人：  </w:t>
      </w:r>
      <w:proofErr w:type="gramStart"/>
      <w:r w:rsidRPr="003E1A9B">
        <w:rPr>
          <w:rFonts w:asciiTheme="minorEastAsia" w:eastAsiaTheme="minorEastAsia" w:hAnsiTheme="minorEastAsia" w:hint="eastAsia"/>
          <w:sz w:val="24"/>
        </w:rPr>
        <w:t>何标</w:t>
      </w:r>
      <w:proofErr w:type="gramEnd"/>
      <w:r w:rsidRPr="003E1A9B">
        <w:rPr>
          <w:rFonts w:asciiTheme="minorEastAsia" w:eastAsiaTheme="minorEastAsia" w:hAnsiTheme="minorEastAsia" w:hint="eastAsia"/>
          <w:sz w:val="24"/>
        </w:rPr>
        <w:t xml:space="preserve">    </w:t>
      </w:r>
      <w:r w:rsidRPr="003E1A9B">
        <w:rPr>
          <w:rFonts w:asciiTheme="minorEastAsia" w:eastAsiaTheme="minorEastAsia" w:hAnsiTheme="minorEastAsia"/>
          <w:sz w:val="24"/>
        </w:rPr>
        <w:t>18005768668</w:t>
      </w:r>
      <w:r w:rsidRPr="003E1A9B">
        <w:rPr>
          <w:rFonts w:asciiTheme="minorEastAsia" w:eastAsiaTheme="minorEastAsia" w:hAnsiTheme="minorEastAsia" w:hint="eastAsia"/>
          <w:sz w:val="24"/>
        </w:rPr>
        <w:t xml:space="preserve">          </w:t>
      </w:r>
      <w:proofErr w:type="gramStart"/>
      <w:r w:rsidRPr="003E1A9B">
        <w:rPr>
          <w:rFonts w:asciiTheme="minorEastAsia" w:eastAsiaTheme="minorEastAsia" w:hAnsiTheme="minorEastAsia" w:hint="eastAsia"/>
          <w:sz w:val="24"/>
        </w:rPr>
        <w:t>傅雄辰</w:t>
      </w:r>
      <w:proofErr w:type="gramEnd"/>
      <w:r w:rsidRPr="003E1A9B">
        <w:rPr>
          <w:rFonts w:asciiTheme="minorEastAsia" w:eastAsiaTheme="minorEastAsia" w:hAnsiTheme="minorEastAsia" w:hint="eastAsia"/>
          <w:sz w:val="24"/>
        </w:rPr>
        <w:t xml:space="preserve">  18868693424</w:t>
      </w:r>
    </w:p>
    <w:sectPr w:rsidR="003E1A9B" w:rsidRPr="003E1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61F" w:rsidRDefault="00BB161F" w:rsidP="00DF22D3">
      <w:r>
        <w:separator/>
      </w:r>
    </w:p>
  </w:endnote>
  <w:endnote w:type="continuationSeparator" w:id="0">
    <w:p w:rsidR="00BB161F" w:rsidRDefault="00BB161F" w:rsidP="00DF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61F" w:rsidRDefault="00BB161F" w:rsidP="00DF22D3">
      <w:r>
        <w:separator/>
      </w:r>
    </w:p>
  </w:footnote>
  <w:footnote w:type="continuationSeparator" w:id="0">
    <w:p w:rsidR="00BB161F" w:rsidRDefault="00BB161F" w:rsidP="00DF2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F6"/>
    <w:rsid w:val="000662A4"/>
    <w:rsid w:val="001E339A"/>
    <w:rsid w:val="0031678D"/>
    <w:rsid w:val="00355081"/>
    <w:rsid w:val="003E1A9B"/>
    <w:rsid w:val="0040238A"/>
    <w:rsid w:val="00471600"/>
    <w:rsid w:val="00512C05"/>
    <w:rsid w:val="0065097E"/>
    <w:rsid w:val="008B4559"/>
    <w:rsid w:val="00B238F6"/>
    <w:rsid w:val="00BB161F"/>
    <w:rsid w:val="00C865DE"/>
    <w:rsid w:val="00CB1D74"/>
    <w:rsid w:val="00CE6C15"/>
    <w:rsid w:val="00DF22D3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2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2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2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2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13</cp:revision>
  <dcterms:created xsi:type="dcterms:W3CDTF">2016-07-28T01:34:00Z</dcterms:created>
  <dcterms:modified xsi:type="dcterms:W3CDTF">2016-09-14T07:54:00Z</dcterms:modified>
</cp:coreProperties>
</file>